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65"/>
        <w:gridCol w:w="8211"/>
      </w:tblGrid>
      <w:tr w:rsidR="00017615">
        <w:tc>
          <w:tcPr>
            <w:tcW w:w="9576" w:type="dxa"/>
            <w:gridSpan w:val="2"/>
          </w:tcPr>
          <w:p w:rsidR="00017615" w:rsidRPr="00017615" w:rsidRDefault="00017615">
            <w:pPr>
              <w:rPr>
                <w:b/>
                <w:sz w:val="36"/>
                <w:szCs w:val="36"/>
              </w:rPr>
            </w:pPr>
            <w:r w:rsidRPr="00017615">
              <w:rPr>
                <w:b/>
                <w:sz w:val="36"/>
                <w:szCs w:val="36"/>
              </w:rPr>
              <w:t>GSD Tech Smart Plan</w:t>
            </w:r>
          </w:p>
        </w:tc>
      </w:tr>
      <w:tr w:rsid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Plan Title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94055C">
            <w:r>
              <w:t>Kindergarten Substitute Plan 1</w:t>
            </w:r>
          </w:p>
        </w:tc>
      </w:tr>
      <w:tr w:rsid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Grade Level (s)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94055C">
            <w:r>
              <w:t>Kindergarten</w:t>
            </w:r>
          </w:p>
        </w:tc>
      </w:tr>
      <w:tr w:rsid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ISTE: NETS Standards/Objectives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017615" w:rsidRDefault="0094055C">
            <w:r>
              <w:t xml:space="preserve">Standard 6b - </w:t>
            </w:r>
            <w:r>
              <w:rPr>
                <w:rFonts w:ascii="Times" w:hAnsi="Times" w:cs="Times"/>
                <w:color w:val="000000"/>
              </w:rPr>
              <w:t>Students demonstrate a sound understanding of technology concepts, systems, and operations. Students: select and use applications effectively and productively.</w:t>
            </w:r>
          </w:p>
        </w:tc>
      </w:tr>
      <w:tr w:rsidR="00017615">
        <w:tc>
          <w:tcPr>
            <w:tcW w:w="2448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Materials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CB59F2" w:rsidRDefault="00CB59F2" w:rsidP="00CB59F2">
            <w:r>
              <w:t>Go to GSDTechsmart.wikispaces.com. Click on the Substitutes link on the left. Click on the appropriate grade level to find all links.</w:t>
            </w:r>
          </w:p>
          <w:p w:rsidR="00017615" w:rsidRDefault="0094055C" w:rsidP="00CB59F2">
            <w:r>
              <w:t xml:space="preserve">Choose as many of these activities as you wish to fill the 45 minutes.  Please only use the following approved websites and activities. </w:t>
            </w:r>
          </w:p>
        </w:tc>
      </w:tr>
      <w:tr w:rsidR="0094055C">
        <w:trPr>
          <w:trHeight w:val="1340"/>
        </w:trPr>
        <w:tc>
          <w:tcPr>
            <w:tcW w:w="2448" w:type="dxa"/>
          </w:tcPr>
          <w:p w:rsidR="0094055C" w:rsidRDefault="0094055C">
            <w:pPr>
              <w:rPr>
                <w:b/>
              </w:rPr>
            </w:pPr>
            <w:r w:rsidRPr="00017615">
              <w:rPr>
                <w:b/>
              </w:rPr>
              <w:t>Activity 1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7128" w:type="dxa"/>
            <w:shd w:val="clear" w:color="auto" w:fill="auto"/>
          </w:tcPr>
          <w:p w:rsidR="005C7088" w:rsidRDefault="006668A5">
            <w:r>
              <w:t>Preschool Pioneer – Letters and Early Reading</w:t>
            </w:r>
          </w:p>
          <w:p w:rsidR="005C7088" w:rsidRDefault="005C7088">
            <w:hyperlink r:id="rId4" w:history="1">
              <w:r w:rsidRPr="00CE1F36">
                <w:rPr>
                  <w:rStyle w:val="Hyperlink"/>
                </w:rPr>
                <w:t>http://preschool.uen.org/letters.shtml</w:t>
              </w:r>
            </w:hyperlink>
          </w:p>
          <w:p w:rsidR="0094055C" w:rsidRDefault="005C7088" w:rsidP="005C7088">
            <w:r>
              <w:t xml:space="preserve">Click on any of the activities to find </w:t>
            </w:r>
            <w:proofErr w:type="spellStart"/>
            <w:r>
              <w:t>interactives</w:t>
            </w:r>
            <w:proofErr w:type="spellEnd"/>
            <w:r>
              <w:t xml:space="preserve">, videos and songs. Suggestion:  These activities would all be great whole group activities if you don’t want to have the </w:t>
            </w:r>
            <w:proofErr w:type="gramStart"/>
            <w:r>
              <w:t>kids</w:t>
            </w:r>
            <w:proofErr w:type="gramEnd"/>
            <w:r>
              <w:t xml:space="preserve"> login.</w:t>
            </w:r>
          </w:p>
        </w:tc>
      </w:tr>
      <w:tr w:rsidR="0094055C">
        <w:trPr>
          <w:trHeight w:val="1340"/>
        </w:trPr>
        <w:tc>
          <w:tcPr>
            <w:tcW w:w="2448" w:type="dxa"/>
          </w:tcPr>
          <w:p w:rsidR="0094055C" w:rsidRPr="00017615" w:rsidRDefault="0094055C">
            <w:pPr>
              <w:rPr>
                <w:b/>
              </w:rPr>
            </w:pPr>
            <w:r>
              <w:rPr>
                <w:b/>
              </w:rPr>
              <w:t>Activity 2</w:t>
            </w:r>
          </w:p>
        </w:tc>
        <w:tc>
          <w:tcPr>
            <w:tcW w:w="7128" w:type="dxa"/>
            <w:shd w:val="clear" w:color="auto" w:fill="auto"/>
          </w:tcPr>
          <w:p w:rsidR="005C7088" w:rsidRDefault="005C7088">
            <w:r>
              <w:t xml:space="preserve">Preschool Pioneer – Numbers and Math </w:t>
            </w:r>
          </w:p>
          <w:p w:rsidR="005C7088" w:rsidRDefault="005C7088">
            <w:hyperlink r:id="rId5" w:history="1">
              <w:r w:rsidRPr="00CE1F36">
                <w:rPr>
                  <w:rStyle w:val="Hyperlink"/>
                </w:rPr>
                <w:t>http://preschool.uen.org/numbers.shtml</w:t>
              </w:r>
            </w:hyperlink>
          </w:p>
          <w:p w:rsidR="0094055C" w:rsidRPr="005C7088" w:rsidRDefault="005C7088">
            <w:r>
              <w:t xml:space="preserve">Click on any of the activities to find </w:t>
            </w:r>
            <w:proofErr w:type="spellStart"/>
            <w:r>
              <w:t>interactives</w:t>
            </w:r>
            <w:proofErr w:type="spellEnd"/>
            <w:r>
              <w:t xml:space="preserve">, videos and songs. Suggestion:  These activities would all be great whole group activities if you don’t want to have the </w:t>
            </w:r>
            <w:proofErr w:type="gramStart"/>
            <w:r>
              <w:t>kids</w:t>
            </w:r>
            <w:proofErr w:type="gramEnd"/>
            <w:r>
              <w:t xml:space="preserve"> login.</w:t>
            </w:r>
          </w:p>
        </w:tc>
      </w:tr>
      <w:tr w:rsidR="0094055C">
        <w:trPr>
          <w:trHeight w:val="1480"/>
        </w:trPr>
        <w:tc>
          <w:tcPr>
            <w:tcW w:w="2448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3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7128" w:type="dxa"/>
            <w:shd w:val="clear" w:color="auto" w:fill="auto"/>
          </w:tcPr>
          <w:p w:rsidR="005C7088" w:rsidRDefault="005C7088">
            <w:r>
              <w:t>Preschool Pioneer – Me</w:t>
            </w:r>
          </w:p>
          <w:p w:rsidR="005C7088" w:rsidRDefault="005C7088">
            <w:hyperlink r:id="rId6" w:history="1">
              <w:r w:rsidRPr="00CE1F36">
                <w:rPr>
                  <w:rStyle w:val="Hyperlink"/>
                </w:rPr>
                <w:t>http://preschool.uen.org/me.shtml</w:t>
              </w:r>
            </w:hyperlink>
          </w:p>
          <w:p w:rsidR="0094055C" w:rsidRPr="005C7088" w:rsidRDefault="005C7088">
            <w:r>
              <w:t xml:space="preserve">Click on any of the activities to find </w:t>
            </w:r>
            <w:proofErr w:type="spellStart"/>
            <w:r>
              <w:t>interactives</w:t>
            </w:r>
            <w:proofErr w:type="spellEnd"/>
            <w:r>
              <w:t>, videos and songs. Some of these activities may be whole group activities while others would be better for students to do individually.</w:t>
            </w:r>
          </w:p>
        </w:tc>
      </w:tr>
      <w:tr w:rsidR="0094055C">
        <w:trPr>
          <w:trHeight w:val="1480"/>
        </w:trPr>
        <w:tc>
          <w:tcPr>
            <w:tcW w:w="2448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4</w:t>
            </w:r>
          </w:p>
        </w:tc>
        <w:tc>
          <w:tcPr>
            <w:tcW w:w="7128" w:type="dxa"/>
            <w:shd w:val="clear" w:color="auto" w:fill="auto"/>
          </w:tcPr>
          <w:p w:rsidR="005C7088" w:rsidRDefault="005C7088">
            <w:proofErr w:type="spellStart"/>
            <w:r>
              <w:t>Tumbletown</w:t>
            </w:r>
            <w:proofErr w:type="spellEnd"/>
            <w:r>
              <w:t xml:space="preserve"> Tales – Collection of 39 short, fun, math videos.</w:t>
            </w:r>
          </w:p>
          <w:p w:rsidR="005C7088" w:rsidRDefault="005C7088">
            <w:hyperlink r:id="rId7" w:history="1">
              <w:r w:rsidRPr="00CE1F36">
                <w:rPr>
                  <w:rStyle w:val="Hyperlink"/>
                </w:rPr>
                <w:t>http://eq.uen.org/emedia/access/search.do?pg.e=true&amp;pg_pp=10&amp;pg_pg=1&amp;qs.tq=tumbletown+tales&amp;qs.q=tumbletown+tales&amp;b.e=true&amp;sort_s=RANK</w:t>
              </w:r>
            </w:hyperlink>
          </w:p>
          <w:p w:rsidR="0094055C" w:rsidRPr="00AA789B" w:rsidRDefault="005C7088">
            <w:r>
              <w:t xml:space="preserve">These would be fun to do whole group.  You may have to go to </w:t>
            </w:r>
            <w:r w:rsidR="00AA789B">
              <w:t xml:space="preserve">Pioneer Library </w:t>
            </w:r>
            <w:hyperlink r:id="rId8" w:history="1">
              <w:r w:rsidR="00AA789B" w:rsidRPr="00CE1F36">
                <w:rPr>
                  <w:rStyle w:val="Hyperlink"/>
                </w:rPr>
                <w:t>http://pioneer.uen.org/k12/index.jsp</w:t>
              </w:r>
            </w:hyperlink>
            <w:r w:rsidR="00AA789B">
              <w:t xml:space="preserve"> and then click on </w:t>
            </w:r>
            <w:proofErr w:type="spellStart"/>
            <w:r w:rsidR="00AA789B">
              <w:t>eMedia</w:t>
            </w:r>
            <w:proofErr w:type="spellEnd"/>
            <w:r w:rsidR="00AA789B">
              <w:t xml:space="preserve"> and then type </w:t>
            </w:r>
            <w:proofErr w:type="spellStart"/>
            <w:r w:rsidR="00AA789B">
              <w:t>Tumbletown</w:t>
            </w:r>
            <w:proofErr w:type="spellEnd"/>
            <w:r w:rsidR="00AA789B">
              <w:t xml:space="preserve"> Tales into the search box.</w:t>
            </w:r>
          </w:p>
        </w:tc>
      </w:tr>
      <w:tr w:rsidR="00017615">
        <w:tc>
          <w:tcPr>
            <w:tcW w:w="2448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5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B7659E" w:rsidRDefault="00B7659E">
            <w:proofErr w:type="spellStart"/>
            <w:r>
              <w:t>Starfall</w:t>
            </w:r>
            <w:proofErr w:type="spellEnd"/>
            <w:r>
              <w:t xml:space="preserve"> – Learn to Read</w:t>
            </w:r>
          </w:p>
          <w:p w:rsidR="00B7659E" w:rsidRDefault="00B7659E">
            <w:hyperlink r:id="rId9" w:history="1">
              <w:r w:rsidRPr="00CE1F36">
                <w:rPr>
                  <w:rStyle w:val="Hyperlink"/>
                </w:rPr>
                <w:t>http://www.starfall.com/</w:t>
              </w:r>
            </w:hyperlink>
          </w:p>
          <w:p w:rsidR="00017615" w:rsidRPr="00B7659E" w:rsidRDefault="00B7659E">
            <w:r>
              <w:t>Students can click on ABC’s for individual letter activities. If students are reading, they can click on one of the reading options, or students can click on the holiday activities.</w:t>
            </w:r>
          </w:p>
        </w:tc>
      </w:tr>
      <w:tr w:rsidR="00017615">
        <w:tc>
          <w:tcPr>
            <w:tcW w:w="2448" w:type="dxa"/>
          </w:tcPr>
          <w:p w:rsidR="00017615" w:rsidRDefault="0094055C">
            <w:pPr>
              <w:rPr>
                <w:b/>
              </w:rPr>
            </w:pPr>
            <w:r>
              <w:rPr>
                <w:b/>
              </w:rPr>
              <w:t>Activity 6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7128" w:type="dxa"/>
          </w:tcPr>
          <w:p w:rsidR="00694C7A" w:rsidRDefault="00694C7A">
            <w:r>
              <w:t xml:space="preserve">UEN K-2 Student </w:t>
            </w:r>
            <w:proofErr w:type="spellStart"/>
            <w:r>
              <w:t>Interactives</w:t>
            </w:r>
            <w:proofErr w:type="spellEnd"/>
          </w:p>
          <w:p w:rsidR="00694C7A" w:rsidRDefault="00694C7A">
            <w:hyperlink r:id="rId10" w:history="1">
              <w:r w:rsidRPr="00CE1F36">
                <w:rPr>
                  <w:rStyle w:val="Hyperlink"/>
                </w:rPr>
                <w:t>http://www.uen.org/k-2interactives/index.shtml</w:t>
              </w:r>
            </w:hyperlink>
          </w:p>
          <w:p w:rsidR="00017615" w:rsidRPr="00694C7A" w:rsidRDefault="00694C7A">
            <w:r>
              <w:t>Students can click on various subject links to access several fun interactive websites.</w:t>
            </w:r>
          </w:p>
        </w:tc>
      </w:tr>
      <w:tr w:rsidR="00694C7A">
        <w:tc>
          <w:tcPr>
            <w:tcW w:w="2448" w:type="dxa"/>
          </w:tcPr>
          <w:p w:rsidR="00694C7A" w:rsidRDefault="00694C7A">
            <w:pPr>
              <w:rPr>
                <w:b/>
              </w:rPr>
            </w:pPr>
            <w:r>
              <w:rPr>
                <w:b/>
              </w:rPr>
              <w:t>Activity 7</w:t>
            </w:r>
          </w:p>
        </w:tc>
        <w:tc>
          <w:tcPr>
            <w:tcW w:w="7128" w:type="dxa"/>
          </w:tcPr>
          <w:p w:rsidR="00694C7A" w:rsidRDefault="00694C7A">
            <w:r>
              <w:t>Storyline Online – Collection of 17 pictures read aloud by famous actors and actresses.</w:t>
            </w:r>
          </w:p>
          <w:p w:rsidR="00694C7A" w:rsidRDefault="00694C7A">
            <w:hyperlink r:id="rId11" w:history="1">
              <w:r w:rsidRPr="00CE1F36">
                <w:rPr>
                  <w:rStyle w:val="Hyperlink"/>
                </w:rPr>
                <w:t>http://storylineonline.net/</w:t>
              </w:r>
            </w:hyperlink>
          </w:p>
          <w:p w:rsidR="00694C7A" w:rsidRPr="00694C7A" w:rsidRDefault="00694C7A">
            <w:r>
              <w:t>Stories may take some time to load as they are streaming video.</w:t>
            </w:r>
          </w:p>
        </w:tc>
      </w:tr>
    </w:tbl>
    <w:p w:rsidR="0026380E" w:rsidRDefault="0026380E"/>
    <w:sectPr w:rsidR="0026380E" w:rsidSect="0026380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17615"/>
    <w:rsid w:val="00017615"/>
    <w:rsid w:val="0026380E"/>
    <w:rsid w:val="005C7088"/>
    <w:rsid w:val="006668A5"/>
    <w:rsid w:val="00694C7A"/>
    <w:rsid w:val="0094055C"/>
    <w:rsid w:val="00AA789B"/>
    <w:rsid w:val="00B7659E"/>
    <w:rsid w:val="00CB59F2"/>
    <w:rsid w:val="00F877E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7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C70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torylineonline.net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preschool.uen.org/letters.shtml" TargetMode="External"/><Relationship Id="rId5" Type="http://schemas.openxmlformats.org/officeDocument/2006/relationships/hyperlink" Target="http://preschool.uen.org/numbers.shtml" TargetMode="External"/><Relationship Id="rId6" Type="http://schemas.openxmlformats.org/officeDocument/2006/relationships/hyperlink" Target="http://preschool.uen.org/me.shtml" TargetMode="External"/><Relationship Id="rId7" Type="http://schemas.openxmlformats.org/officeDocument/2006/relationships/hyperlink" Target="http://eq.uen.org/emedia/access/search.do?pg.e=true&amp;pg_pp=10&amp;pg_pg=1&amp;qs.tq=tumbletown+tales&amp;qs.q=tumbletown+tales&amp;b.e=true&amp;sort_s=RANK" TargetMode="External"/><Relationship Id="rId8" Type="http://schemas.openxmlformats.org/officeDocument/2006/relationships/hyperlink" Target="http://pioneer.uen.org/k12/index.jsp" TargetMode="External"/><Relationship Id="rId9" Type="http://schemas.openxmlformats.org/officeDocument/2006/relationships/hyperlink" Target="http://www.starfall.com/" TargetMode="External"/><Relationship Id="rId10" Type="http://schemas.openxmlformats.org/officeDocument/2006/relationships/hyperlink" Target="http://www.uen.org/k-2interactives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359</Words>
  <Characters>2049</Characters>
  <Application>Microsoft Macintosh Word</Application>
  <DocSecurity>0</DocSecurity>
  <Lines>17</Lines>
  <Paragraphs>4</Paragraphs>
  <ScaleCrop>false</ScaleCrop>
  <Company>Granite School District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Bruin</dc:creator>
  <cp:keywords/>
  <dc:description/>
  <cp:lastModifiedBy>Shauna Jensen</cp:lastModifiedBy>
  <cp:revision>3</cp:revision>
  <dcterms:created xsi:type="dcterms:W3CDTF">2010-09-02T16:22:00Z</dcterms:created>
  <dcterms:modified xsi:type="dcterms:W3CDTF">2010-09-02T16:42:00Z</dcterms:modified>
</cp:coreProperties>
</file>